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C17" w:rsidRDefault="003C1C17" w:rsidP="003C1C17">
      <w:pPr>
        <w:shd w:val="clear" w:color="auto" w:fill="FFFFFF"/>
        <w:spacing w:after="0" w:line="225" w:lineRule="atLeast"/>
        <w:jc w:val="center"/>
        <w:outlineLvl w:val="1"/>
        <w:rPr>
          <w:rFonts w:ascii="PT Serif" w:eastAsia="Times New Roman" w:hAnsi="PT Serif" w:cs="Tahoma"/>
          <w:color w:val="373737"/>
          <w:sz w:val="32"/>
          <w:szCs w:val="32"/>
          <w:lang w:eastAsia="ru-RU"/>
        </w:rPr>
      </w:pPr>
      <w:r>
        <w:rPr>
          <w:rFonts w:ascii="PT Serif" w:eastAsia="Times New Roman" w:hAnsi="PT Serif" w:cs="Tahoma"/>
          <w:color w:val="373737"/>
          <w:sz w:val="32"/>
          <w:szCs w:val="32"/>
          <w:lang w:eastAsia="ru-RU"/>
        </w:rPr>
        <w:t xml:space="preserve">Об утверждении Порядка проведения аттестации педагогических работников организаций, осуществляющих образовательную деятельность </w:t>
      </w:r>
    </w:p>
    <w:p w:rsidR="003C1C17" w:rsidRDefault="003C1C17" w:rsidP="003C1C17">
      <w:pPr>
        <w:shd w:val="clear" w:color="auto" w:fill="FFFFFF"/>
        <w:spacing w:after="0" w:line="300" w:lineRule="atLeast"/>
        <w:jc w:val="center"/>
        <w:rPr>
          <w:rFonts w:ascii="Tahoma" w:eastAsia="Times New Roman" w:hAnsi="Tahoma" w:cs="Tahoma"/>
          <w:color w:val="B5B5B5"/>
          <w:sz w:val="32"/>
          <w:szCs w:val="32"/>
          <w:lang w:eastAsia="ru-RU"/>
        </w:rPr>
      </w:pPr>
    </w:p>
    <w:p w:rsidR="003C1C17" w:rsidRDefault="003C1C17" w:rsidP="003C1C17">
      <w:pPr>
        <w:shd w:val="clear" w:color="auto" w:fill="FFFFFF"/>
        <w:spacing w:after="75" w:line="330" w:lineRule="atLeast"/>
        <w:outlineLvl w:val="0"/>
        <w:rPr>
          <w:rFonts w:ascii="PT Serif" w:eastAsia="Times New Roman" w:hAnsi="PT Serif" w:cs="Tahoma"/>
          <w:color w:val="373737"/>
          <w:kern w:val="36"/>
          <w:sz w:val="38"/>
          <w:szCs w:val="38"/>
          <w:lang w:eastAsia="ru-RU"/>
        </w:rPr>
      </w:pPr>
    </w:p>
    <w:p w:rsidR="003C1C17" w:rsidRDefault="003C1C17" w:rsidP="003C1C17">
      <w:pPr>
        <w:shd w:val="clear" w:color="auto" w:fill="FFFFFF"/>
        <w:spacing w:after="0" w:line="330" w:lineRule="atLeast"/>
        <w:jc w:val="center"/>
        <w:outlineLvl w:val="0"/>
        <w:rPr>
          <w:rFonts w:ascii="PT Serif" w:eastAsia="Times New Roman" w:hAnsi="PT Serif" w:cs="Tahoma"/>
          <w:b/>
          <w:color w:val="373737"/>
          <w:kern w:val="36"/>
          <w:sz w:val="24"/>
          <w:szCs w:val="24"/>
          <w:lang w:eastAsia="ru-RU"/>
        </w:rPr>
      </w:pPr>
      <w:r>
        <w:rPr>
          <w:rFonts w:ascii="PT Serif" w:eastAsia="Times New Roman" w:hAnsi="PT Serif" w:cs="Tahoma"/>
          <w:b/>
          <w:color w:val="373737"/>
          <w:kern w:val="36"/>
          <w:sz w:val="24"/>
          <w:szCs w:val="24"/>
          <w:lang w:eastAsia="ru-RU"/>
        </w:rPr>
        <w:t>Приказ Министерства образования и науки Российской Федерации</w:t>
      </w:r>
    </w:p>
    <w:p w:rsidR="003C1C17" w:rsidRDefault="003C1C17" w:rsidP="003C1C17">
      <w:pPr>
        <w:shd w:val="clear" w:color="auto" w:fill="FFFFFF"/>
        <w:spacing w:after="75" w:line="330" w:lineRule="atLeast"/>
        <w:jc w:val="center"/>
        <w:outlineLvl w:val="0"/>
        <w:rPr>
          <w:rFonts w:ascii="PT Serif" w:eastAsia="Times New Roman" w:hAnsi="PT Serif" w:cs="Tahoma"/>
          <w:b/>
          <w:color w:val="373737"/>
          <w:kern w:val="36"/>
          <w:sz w:val="24"/>
          <w:szCs w:val="24"/>
          <w:lang w:eastAsia="ru-RU"/>
        </w:rPr>
      </w:pPr>
      <w:r>
        <w:rPr>
          <w:rFonts w:ascii="PT Serif" w:eastAsia="Times New Roman" w:hAnsi="PT Serif" w:cs="Tahoma"/>
          <w:b/>
          <w:color w:val="373737"/>
          <w:kern w:val="36"/>
          <w:sz w:val="24"/>
          <w:szCs w:val="24"/>
          <w:lang w:eastAsia="ru-RU"/>
        </w:rPr>
        <w:t xml:space="preserve"> от 7 апреля 2014 г. N 276 г. </w:t>
      </w:r>
    </w:p>
    <w:p w:rsidR="003C1C17" w:rsidRDefault="003C1C17" w:rsidP="003C1C17">
      <w:pPr>
        <w:shd w:val="clear" w:color="auto" w:fill="FFFFFF"/>
        <w:spacing w:before="240" w:after="240" w:line="270" w:lineRule="atLeast"/>
        <w:ind w:left="840"/>
        <w:rPr>
          <w:rFonts w:ascii="Times New Roman" w:eastAsia="Times New Roman" w:hAnsi="Times New Roman" w:cs="Times New Roman"/>
          <w:color w:val="373737"/>
          <w:sz w:val="24"/>
          <w:szCs w:val="24"/>
          <w:lang w:eastAsia="ru-RU"/>
        </w:rPr>
      </w:pPr>
      <w:r>
        <w:rPr>
          <w:rFonts w:ascii="Times New Roman" w:eastAsia="Times New Roman" w:hAnsi="Times New Roman" w:cs="Times New Roman"/>
          <w:b/>
          <w:bCs/>
          <w:color w:val="373737"/>
          <w:sz w:val="24"/>
          <w:szCs w:val="24"/>
          <w:lang w:eastAsia="ru-RU"/>
        </w:rPr>
        <w:t>Зарегистрирован в Минюсте РФ 23 мая 2014 г</w:t>
      </w:r>
      <w:proofErr w:type="gramStart"/>
      <w:r>
        <w:rPr>
          <w:rFonts w:ascii="Times New Roman" w:eastAsia="Times New Roman" w:hAnsi="Times New Roman" w:cs="Times New Roman"/>
          <w:b/>
          <w:bCs/>
          <w:color w:val="373737"/>
          <w:sz w:val="24"/>
          <w:szCs w:val="24"/>
          <w:lang w:eastAsia="ru-RU"/>
        </w:rPr>
        <w:t>.Р</w:t>
      </w:r>
      <w:proofErr w:type="gramEnd"/>
      <w:r>
        <w:rPr>
          <w:rFonts w:ascii="Times New Roman" w:eastAsia="Times New Roman" w:hAnsi="Times New Roman" w:cs="Times New Roman"/>
          <w:b/>
          <w:bCs/>
          <w:color w:val="373737"/>
          <w:sz w:val="24"/>
          <w:szCs w:val="24"/>
          <w:lang w:eastAsia="ru-RU"/>
        </w:rPr>
        <w:t>егистрационный N 32408</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ab/>
      </w:r>
      <w:proofErr w:type="gramStart"/>
      <w:r>
        <w:rPr>
          <w:rFonts w:ascii="Times New Roman" w:eastAsia="Times New Roman" w:hAnsi="Times New Roman" w:cs="Times New Roman"/>
          <w:color w:val="373737"/>
          <w:sz w:val="21"/>
          <w:szCs w:val="21"/>
          <w:lang w:eastAsia="ru-RU"/>
        </w:rPr>
        <w:t>В соответствии с частью 4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Pr>
          <w:rFonts w:ascii="Times New Roman" w:eastAsia="Times New Roman" w:hAnsi="Times New Roman" w:cs="Times New Roman"/>
          <w:color w:val="373737"/>
          <w:sz w:val="21"/>
          <w:szCs w:val="21"/>
          <w:lang w:eastAsia="ru-RU"/>
        </w:rPr>
        <w:t xml:space="preserve"> </w:t>
      </w:r>
      <w:proofErr w:type="gramStart"/>
      <w:r>
        <w:rPr>
          <w:rFonts w:ascii="Times New Roman" w:eastAsia="Times New Roman" w:hAnsi="Times New Roman" w:cs="Times New Roman"/>
          <w:color w:val="373737"/>
          <w:sz w:val="21"/>
          <w:szCs w:val="21"/>
          <w:lang w:eastAsia="ru-RU"/>
        </w:rPr>
        <w:t>2014, N 6, ст. 562, ст. 566) и подпунктом 5.2.28 Положения о</w:t>
      </w:r>
      <w:proofErr w:type="gramEnd"/>
      <w:r>
        <w:rPr>
          <w:rFonts w:ascii="Times New Roman" w:eastAsia="Times New Roman" w:hAnsi="Times New Roman" w:cs="Times New Roman"/>
          <w:color w:val="373737"/>
          <w:sz w:val="21"/>
          <w:szCs w:val="21"/>
          <w:lang w:eastAsia="ru-RU"/>
        </w:rPr>
        <w:t xml:space="preserve"> </w:t>
      </w:r>
      <w:proofErr w:type="gramStart"/>
      <w:r>
        <w:rPr>
          <w:rFonts w:ascii="Times New Roman" w:eastAsia="Times New Roman" w:hAnsi="Times New Roman" w:cs="Times New Roman"/>
          <w:color w:val="373737"/>
          <w:sz w:val="21"/>
          <w:szCs w:val="21"/>
          <w:lang w:eastAsia="ru-RU"/>
        </w:rPr>
        <w:t>Министерстве</w:t>
      </w:r>
      <w:proofErr w:type="gramEnd"/>
      <w:r>
        <w:rPr>
          <w:rFonts w:ascii="Times New Roman" w:eastAsia="Times New Roman" w:hAnsi="Times New Roman" w:cs="Times New Roman"/>
          <w:color w:val="373737"/>
          <w:sz w:val="21"/>
          <w:szCs w:val="21"/>
          <w:lang w:eastAsia="ru-RU"/>
        </w:rPr>
        <w:t xml:space="preserve">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w:t>
      </w:r>
      <w:r>
        <w:rPr>
          <w:rFonts w:ascii="Times New Roman" w:eastAsia="Times New Roman" w:hAnsi="Times New Roman" w:cs="Times New Roman"/>
          <w:color w:val="373737"/>
          <w:sz w:val="21"/>
          <w:lang w:eastAsia="ru-RU"/>
        </w:rPr>
        <w:t> </w:t>
      </w:r>
      <w:r>
        <w:rPr>
          <w:rFonts w:ascii="Times New Roman" w:eastAsia="Times New Roman" w:hAnsi="Times New Roman" w:cs="Times New Roman"/>
          <w:b/>
          <w:bCs/>
          <w:color w:val="373737"/>
          <w:sz w:val="21"/>
          <w:szCs w:val="21"/>
          <w:lang w:eastAsia="ru-RU"/>
        </w:rPr>
        <w:t>приказываю:</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ab/>
        <w:t>1. 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 осуществляющих образовательную деятельность.</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ab/>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Порядка, указанного в пункте 1 настоящего приказа, сохраняются в течение срока, на который они были установлены.</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ab/>
        <w:t>3. Признать утратившим силу приказ Министерства образования и науки Российской Федерации от 24 марта 2010 г. N209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N 16999).</w:t>
      </w:r>
    </w:p>
    <w:p w:rsidR="003C1C17" w:rsidRDefault="003C1C17" w:rsidP="003C1C17">
      <w:pPr>
        <w:shd w:val="clear" w:color="auto" w:fill="FFFFFF"/>
        <w:spacing w:before="240" w:after="240" w:line="270" w:lineRule="atLeast"/>
        <w:ind w:left="840"/>
        <w:jc w:val="both"/>
        <w:rPr>
          <w:rFonts w:ascii="Arial" w:eastAsia="Times New Roman" w:hAnsi="Arial" w:cs="Arial"/>
          <w:color w:val="373737"/>
          <w:sz w:val="21"/>
          <w:szCs w:val="21"/>
          <w:lang w:eastAsia="ru-RU"/>
        </w:rPr>
      </w:pPr>
      <w:r>
        <w:rPr>
          <w:rFonts w:ascii="Arial" w:eastAsia="Times New Roman" w:hAnsi="Arial" w:cs="Arial"/>
          <w:b/>
          <w:bCs/>
          <w:color w:val="373737"/>
          <w:sz w:val="21"/>
          <w:szCs w:val="21"/>
          <w:lang w:eastAsia="ru-RU"/>
        </w:rPr>
        <w:t xml:space="preserve">                                                                                            Министр Д.В. Ливанов</w:t>
      </w:r>
    </w:p>
    <w:p w:rsidR="003C1C17" w:rsidRDefault="003C1C17" w:rsidP="003C1C17">
      <w:pPr>
        <w:shd w:val="clear" w:color="auto" w:fill="FFFFFF"/>
        <w:spacing w:before="240" w:after="240" w:line="270" w:lineRule="atLeast"/>
        <w:ind w:left="840"/>
        <w:rPr>
          <w:rFonts w:ascii="Arial" w:eastAsia="Times New Roman" w:hAnsi="Arial" w:cs="Arial"/>
          <w:color w:val="373737"/>
          <w:sz w:val="21"/>
          <w:szCs w:val="21"/>
          <w:u w:val="single"/>
          <w:lang w:eastAsia="ru-RU"/>
        </w:rPr>
      </w:pPr>
    </w:p>
    <w:p w:rsidR="003C1C17" w:rsidRDefault="003C1C17" w:rsidP="003C1C17">
      <w:pPr>
        <w:shd w:val="clear" w:color="auto" w:fill="FFFFFF"/>
        <w:spacing w:before="240" w:after="240" w:line="270" w:lineRule="atLeast"/>
        <w:ind w:left="840"/>
        <w:rPr>
          <w:rFonts w:ascii="Arial" w:eastAsia="Times New Roman" w:hAnsi="Arial" w:cs="Arial"/>
          <w:color w:val="373737"/>
          <w:sz w:val="21"/>
          <w:szCs w:val="21"/>
          <w:u w:val="single"/>
          <w:lang w:eastAsia="ru-RU"/>
        </w:rPr>
      </w:pPr>
    </w:p>
    <w:p w:rsidR="003C1C17" w:rsidRDefault="003C1C17" w:rsidP="003C1C17">
      <w:pPr>
        <w:shd w:val="clear" w:color="auto" w:fill="FFFFFF"/>
        <w:spacing w:before="240" w:after="240" w:line="270" w:lineRule="atLeast"/>
        <w:ind w:left="840"/>
        <w:rPr>
          <w:rFonts w:ascii="Arial" w:eastAsia="Times New Roman" w:hAnsi="Arial" w:cs="Arial"/>
          <w:color w:val="373737"/>
          <w:sz w:val="21"/>
          <w:szCs w:val="21"/>
          <w:u w:val="single"/>
          <w:lang w:eastAsia="ru-RU"/>
        </w:rPr>
      </w:pPr>
    </w:p>
    <w:p w:rsidR="003C1C17" w:rsidRDefault="003C1C17" w:rsidP="003C1C17">
      <w:pPr>
        <w:shd w:val="clear" w:color="auto" w:fill="FFFFFF"/>
        <w:spacing w:before="240" w:after="240" w:line="270" w:lineRule="atLeast"/>
        <w:ind w:left="840"/>
        <w:rPr>
          <w:rFonts w:ascii="Arial" w:eastAsia="Times New Roman" w:hAnsi="Arial" w:cs="Arial"/>
          <w:color w:val="373737"/>
          <w:sz w:val="21"/>
          <w:szCs w:val="21"/>
          <w:u w:val="single"/>
          <w:lang w:eastAsia="ru-RU"/>
        </w:rPr>
      </w:pPr>
    </w:p>
    <w:p w:rsidR="003C1C17" w:rsidRDefault="003C1C17" w:rsidP="003C1C17">
      <w:pPr>
        <w:shd w:val="clear" w:color="auto" w:fill="FFFFFF"/>
        <w:spacing w:before="240" w:after="240" w:line="270" w:lineRule="atLeast"/>
        <w:ind w:left="840"/>
        <w:rPr>
          <w:rFonts w:ascii="Arial" w:eastAsia="Times New Roman" w:hAnsi="Arial" w:cs="Arial"/>
          <w:color w:val="373737"/>
          <w:sz w:val="21"/>
          <w:szCs w:val="21"/>
          <w:u w:val="single"/>
          <w:lang w:eastAsia="ru-RU"/>
        </w:rPr>
      </w:pPr>
    </w:p>
    <w:p w:rsidR="003C1C17" w:rsidRDefault="003C1C17" w:rsidP="003C1C17">
      <w:pPr>
        <w:shd w:val="clear" w:color="auto" w:fill="FFFFFF"/>
        <w:spacing w:before="240" w:after="240" w:line="270" w:lineRule="atLeast"/>
        <w:ind w:left="840"/>
        <w:rPr>
          <w:rFonts w:ascii="Arial" w:eastAsia="Times New Roman" w:hAnsi="Arial" w:cs="Arial"/>
          <w:color w:val="373737"/>
          <w:sz w:val="21"/>
          <w:szCs w:val="21"/>
          <w:u w:val="single"/>
          <w:lang w:eastAsia="ru-RU"/>
        </w:rPr>
      </w:pPr>
    </w:p>
    <w:p w:rsidR="003C1C17" w:rsidRDefault="003C1C17" w:rsidP="003C1C17">
      <w:pPr>
        <w:shd w:val="clear" w:color="auto" w:fill="FFFFFF"/>
        <w:spacing w:before="240" w:after="240" w:line="270" w:lineRule="atLeast"/>
        <w:ind w:left="840"/>
        <w:rPr>
          <w:rFonts w:ascii="Arial" w:eastAsia="Times New Roman" w:hAnsi="Arial" w:cs="Arial"/>
          <w:color w:val="373737"/>
          <w:sz w:val="21"/>
          <w:szCs w:val="21"/>
          <w:u w:val="single"/>
          <w:lang w:eastAsia="ru-RU"/>
        </w:rPr>
      </w:pPr>
    </w:p>
    <w:p w:rsidR="003C1C17" w:rsidRDefault="003C1C17" w:rsidP="003C1C17">
      <w:pPr>
        <w:shd w:val="clear" w:color="auto" w:fill="FFFFFF"/>
        <w:spacing w:before="240" w:after="240" w:line="270" w:lineRule="atLeast"/>
        <w:ind w:left="840"/>
        <w:rPr>
          <w:rFonts w:ascii="Arial" w:eastAsia="Times New Roman" w:hAnsi="Arial" w:cs="Arial"/>
          <w:color w:val="373737"/>
          <w:sz w:val="21"/>
          <w:szCs w:val="21"/>
          <w:u w:val="single"/>
          <w:lang w:eastAsia="ru-RU"/>
        </w:rPr>
      </w:pPr>
    </w:p>
    <w:p w:rsidR="003C1C17" w:rsidRDefault="003C1C17" w:rsidP="003C1C17">
      <w:pPr>
        <w:shd w:val="clear" w:color="auto" w:fill="FFFFFF"/>
        <w:spacing w:before="240" w:after="240" w:line="270" w:lineRule="atLeast"/>
        <w:ind w:left="840"/>
        <w:rPr>
          <w:rFonts w:ascii="Arial" w:eastAsia="Times New Roman" w:hAnsi="Arial" w:cs="Arial"/>
          <w:color w:val="373737"/>
          <w:sz w:val="21"/>
          <w:szCs w:val="21"/>
          <w:lang w:eastAsia="ru-RU"/>
        </w:rPr>
      </w:pPr>
      <w:r>
        <w:rPr>
          <w:rFonts w:ascii="Arial" w:eastAsia="Times New Roman" w:hAnsi="Arial" w:cs="Arial"/>
          <w:color w:val="373737"/>
          <w:sz w:val="21"/>
          <w:szCs w:val="21"/>
          <w:lang w:eastAsia="ru-RU"/>
        </w:rPr>
        <w:lastRenderedPageBreak/>
        <w:tab/>
      </w:r>
      <w:r>
        <w:rPr>
          <w:rFonts w:ascii="Arial" w:eastAsia="Times New Roman" w:hAnsi="Arial" w:cs="Arial"/>
          <w:color w:val="373737"/>
          <w:sz w:val="21"/>
          <w:szCs w:val="21"/>
          <w:lang w:eastAsia="ru-RU"/>
        </w:rPr>
        <w:tab/>
      </w:r>
      <w:r>
        <w:rPr>
          <w:rFonts w:ascii="Arial" w:eastAsia="Times New Roman" w:hAnsi="Arial" w:cs="Arial"/>
          <w:color w:val="373737"/>
          <w:sz w:val="21"/>
          <w:szCs w:val="21"/>
          <w:lang w:eastAsia="ru-RU"/>
        </w:rPr>
        <w:tab/>
      </w:r>
      <w:r>
        <w:rPr>
          <w:rFonts w:ascii="Arial" w:eastAsia="Times New Roman" w:hAnsi="Arial" w:cs="Arial"/>
          <w:color w:val="373737"/>
          <w:sz w:val="21"/>
          <w:szCs w:val="21"/>
          <w:lang w:eastAsia="ru-RU"/>
        </w:rPr>
        <w:tab/>
      </w:r>
      <w:r>
        <w:rPr>
          <w:rFonts w:ascii="Arial" w:eastAsia="Times New Roman" w:hAnsi="Arial" w:cs="Arial"/>
          <w:color w:val="373737"/>
          <w:sz w:val="21"/>
          <w:szCs w:val="21"/>
          <w:lang w:eastAsia="ru-RU"/>
        </w:rPr>
        <w:tab/>
      </w:r>
      <w:r>
        <w:rPr>
          <w:rFonts w:ascii="Arial" w:eastAsia="Times New Roman" w:hAnsi="Arial" w:cs="Arial"/>
          <w:color w:val="373737"/>
          <w:sz w:val="21"/>
          <w:szCs w:val="21"/>
          <w:lang w:eastAsia="ru-RU"/>
        </w:rPr>
        <w:tab/>
      </w:r>
      <w:r>
        <w:rPr>
          <w:rFonts w:ascii="Arial" w:eastAsia="Times New Roman" w:hAnsi="Arial" w:cs="Arial"/>
          <w:color w:val="373737"/>
          <w:sz w:val="21"/>
          <w:szCs w:val="21"/>
          <w:lang w:eastAsia="ru-RU"/>
        </w:rPr>
        <w:tab/>
      </w:r>
      <w:r>
        <w:rPr>
          <w:rFonts w:ascii="Arial" w:eastAsia="Times New Roman" w:hAnsi="Arial" w:cs="Arial"/>
          <w:color w:val="373737"/>
          <w:sz w:val="21"/>
          <w:szCs w:val="21"/>
          <w:lang w:eastAsia="ru-RU"/>
        </w:rPr>
        <w:tab/>
      </w:r>
      <w:r>
        <w:rPr>
          <w:rFonts w:ascii="Arial" w:eastAsia="Times New Roman" w:hAnsi="Arial" w:cs="Arial"/>
          <w:color w:val="373737"/>
          <w:sz w:val="21"/>
          <w:szCs w:val="21"/>
          <w:lang w:eastAsia="ru-RU"/>
        </w:rPr>
        <w:tab/>
        <w:t>Приложение</w:t>
      </w:r>
    </w:p>
    <w:p w:rsidR="003C1C17" w:rsidRDefault="003C1C17" w:rsidP="003C1C17">
      <w:pPr>
        <w:shd w:val="clear" w:color="auto" w:fill="FFFFFF"/>
        <w:tabs>
          <w:tab w:val="left" w:pos="6990"/>
        </w:tabs>
        <w:spacing w:after="0" w:line="240" w:lineRule="auto"/>
        <w:outlineLvl w:val="3"/>
        <w:rPr>
          <w:rFonts w:ascii="Times New Roman" w:eastAsia="Times New Roman" w:hAnsi="Times New Roman" w:cs="Times New Roman"/>
          <w:bCs/>
          <w:color w:val="373737"/>
          <w:sz w:val="24"/>
          <w:szCs w:val="24"/>
          <w:lang w:eastAsia="ru-RU"/>
        </w:rPr>
      </w:pPr>
      <w:r>
        <w:rPr>
          <w:rFonts w:ascii="Arial" w:eastAsia="Times New Roman" w:hAnsi="Arial" w:cs="Arial"/>
          <w:b/>
          <w:bCs/>
          <w:color w:val="373737"/>
          <w:sz w:val="24"/>
          <w:szCs w:val="24"/>
          <w:lang w:eastAsia="ru-RU"/>
        </w:rPr>
        <w:tab/>
      </w:r>
      <w:r>
        <w:rPr>
          <w:rFonts w:ascii="Times New Roman" w:eastAsia="Times New Roman" w:hAnsi="Times New Roman" w:cs="Times New Roman"/>
          <w:bCs/>
          <w:color w:val="373737"/>
          <w:sz w:val="24"/>
          <w:szCs w:val="24"/>
          <w:lang w:eastAsia="ru-RU"/>
        </w:rPr>
        <w:t>Утвержден</w:t>
      </w:r>
    </w:p>
    <w:p w:rsidR="003C1C17" w:rsidRDefault="003C1C17" w:rsidP="003C1C17">
      <w:pPr>
        <w:shd w:val="clear" w:color="auto" w:fill="FFFFFF"/>
        <w:tabs>
          <w:tab w:val="left" w:pos="6990"/>
        </w:tabs>
        <w:spacing w:after="0" w:line="240" w:lineRule="auto"/>
        <w:outlineLvl w:val="3"/>
        <w:rPr>
          <w:rFonts w:ascii="Times New Roman" w:eastAsia="Times New Roman" w:hAnsi="Times New Roman" w:cs="Times New Roman"/>
          <w:bCs/>
          <w:color w:val="373737"/>
          <w:sz w:val="24"/>
          <w:szCs w:val="24"/>
          <w:lang w:eastAsia="ru-RU"/>
        </w:rPr>
      </w:pPr>
      <w:r>
        <w:rPr>
          <w:rFonts w:ascii="Times New Roman" w:eastAsia="Times New Roman" w:hAnsi="Times New Roman" w:cs="Times New Roman"/>
          <w:bCs/>
          <w:color w:val="373737"/>
          <w:sz w:val="24"/>
          <w:szCs w:val="24"/>
          <w:lang w:eastAsia="ru-RU"/>
        </w:rPr>
        <w:t xml:space="preserve">                                                                        приказом Министерства образования</w:t>
      </w:r>
    </w:p>
    <w:p w:rsidR="003C1C17" w:rsidRDefault="003C1C17" w:rsidP="003C1C17">
      <w:pPr>
        <w:shd w:val="clear" w:color="auto" w:fill="FFFFFF"/>
        <w:tabs>
          <w:tab w:val="left" w:pos="6990"/>
        </w:tabs>
        <w:spacing w:after="0" w:line="240" w:lineRule="auto"/>
        <w:outlineLvl w:val="3"/>
        <w:rPr>
          <w:rFonts w:ascii="Times New Roman" w:eastAsia="Times New Roman" w:hAnsi="Times New Roman" w:cs="Times New Roman"/>
          <w:bCs/>
          <w:color w:val="373737"/>
          <w:sz w:val="24"/>
          <w:szCs w:val="24"/>
          <w:lang w:eastAsia="ru-RU"/>
        </w:rPr>
      </w:pPr>
      <w:r>
        <w:rPr>
          <w:rFonts w:ascii="Times New Roman" w:eastAsia="Times New Roman" w:hAnsi="Times New Roman" w:cs="Times New Roman"/>
          <w:bCs/>
          <w:color w:val="373737"/>
          <w:sz w:val="24"/>
          <w:szCs w:val="24"/>
          <w:lang w:eastAsia="ru-RU"/>
        </w:rPr>
        <w:t xml:space="preserve">                                                                                  и науки Российской Федерации</w:t>
      </w:r>
    </w:p>
    <w:p w:rsidR="003C1C17" w:rsidRDefault="003C1C17" w:rsidP="003C1C17">
      <w:pPr>
        <w:shd w:val="clear" w:color="auto" w:fill="FFFFFF"/>
        <w:tabs>
          <w:tab w:val="left" w:pos="6990"/>
        </w:tabs>
        <w:spacing w:after="0" w:line="240" w:lineRule="auto"/>
        <w:outlineLvl w:val="3"/>
        <w:rPr>
          <w:rFonts w:ascii="Times New Roman" w:eastAsia="Times New Roman" w:hAnsi="Times New Roman" w:cs="Times New Roman"/>
          <w:bCs/>
          <w:color w:val="373737"/>
          <w:sz w:val="24"/>
          <w:szCs w:val="24"/>
          <w:lang w:eastAsia="ru-RU"/>
        </w:rPr>
      </w:pPr>
      <w:r>
        <w:rPr>
          <w:rFonts w:ascii="Times New Roman" w:eastAsia="Times New Roman" w:hAnsi="Times New Roman" w:cs="Times New Roman"/>
          <w:bCs/>
          <w:color w:val="373737"/>
          <w:sz w:val="24"/>
          <w:szCs w:val="24"/>
          <w:lang w:eastAsia="ru-RU"/>
        </w:rPr>
        <w:t xml:space="preserve">                                                                                             от 7 апреля 2014 г. №276</w:t>
      </w:r>
    </w:p>
    <w:p w:rsidR="003C1C17" w:rsidRDefault="003C1C17" w:rsidP="003C1C17">
      <w:pPr>
        <w:shd w:val="clear" w:color="auto" w:fill="FFFFFF"/>
        <w:spacing w:before="150" w:after="0" w:line="240" w:lineRule="auto"/>
        <w:outlineLvl w:val="3"/>
        <w:rPr>
          <w:rFonts w:ascii="Arial" w:eastAsia="Times New Roman" w:hAnsi="Arial" w:cs="Arial"/>
          <w:b/>
          <w:bCs/>
          <w:color w:val="373737"/>
          <w:sz w:val="24"/>
          <w:szCs w:val="24"/>
          <w:lang w:eastAsia="ru-RU"/>
        </w:rPr>
      </w:pPr>
    </w:p>
    <w:p w:rsidR="003C1C17" w:rsidRDefault="003C1C17" w:rsidP="003C1C17">
      <w:pPr>
        <w:shd w:val="clear" w:color="auto" w:fill="FFFFFF"/>
        <w:spacing w:before="150" w:after="0" w:line="240" w:lineRule="auto"/>
        <w:outlineLvl w:val="3"/>
        <w:rPr>
          <w:rFonts w:ascii="Arial" w:eastAsia="Times New Roman" w:hAnsi="Arial" w:cs="Arial"/>
          <w:b/>
          <w:bCs/>
          <w:color w:val="373737"/>
          <w:sz w:val="24"/>
          <w:szCs w:val="24"/>
          <w:lang w:eastAsia="ru-RU"/>
        </w:rPr>
      </w:pPr>
    </w:p>
    <w:p w:rsidR="003C1C17" w:rsidRDefault="003C1C17" w:rsidP="003C1C17">
      <w:pPr>
        <w:shd w:val="clear" w:color="auto" w:fill="FFFFFF"/>
        <w:spacing w:before="150" w:after="0" w:line="240" w:lineRule="auto"/>
        <w:jc w:val="center"/>
        <w:outlineLvl w:val="3"/>
        <w:rPr>
          <w:rFonts w:ascii="Times New Roman" w:eastAsia="Times New Roman" w:hAnsi="Times New Roman" w:cs="Times New Roman"/>
          <w:b/>
          <w:bCs/>
          <w:color w:val="373737"/>
          <w:sz w:val="24"/>
          <w:szCs w:val="24"/>
          <w:lang w:eastAsia="ru-RU"/>
        </w:rPr>
      </w:pPr>
      <w:r>
        <w:rPr>
          <w:rFonts w:ascii="Times New Roman" w:eastAsia="Times New Roman" w:hAnsi="Times New Roman" w:cs="Times New Roman"/>
          <w:b/>
          <w:bCs/>
          <w:color w:val="373737"/>
          <w:sz w:val="24"/>
          <w:szCs w:val="24"/>
          <w:lang w:eastAsia="ru-RU"/>
        </w:rPr>
        <w:t>Порядок проведения аттестации педагогических работников организаций, осуществляющих образовательную деятельность</w:t>
      </w:r>
    </w:p>
    <w:p w:rsidR="003C1C17" w:rsidRDefault="003C1C17" w:rsidP="003C1C17">
      <w:pPr>
        <w:shd w:val="clear" w:color="auto" w:fill="FFFFFF"/>
        <w:spacing w:before="240" w:after="240" w:line="270" w:lineRule="atLeast"/>
        <w:ind w:left="840"/>
        <w:rPr>
          <w:rFonts w:ascii="Times New Roman" w:eastAsia="Times New Roman" w:hAnsi="Times New Roman" w:cs="Times New Roman"/>
          <w:color w:val="373737"/>
          <w:sz w:val="21"/>
          <w:szCs w:val="21"/>
          <w:lang w:eastAsia="ru-RU"/>
        </w:rPr>
      </w:pPr>
      <w:r>
        <w:rPr>
          <w:rFonts w:ascii="Times New Roman" w:eastAsia="Times New Roman" w:hAnsi="Times New Roman" w:cs="Times New Roman"/>
          <w:b/>
          <w:bCs/>
          <w:color w:val="373737"/>
          <w:sz w:val="21"/>
          <w:szCs w:val="21"/>
          <w:lang w:eastAsia="ru-RU"/>
        </w:rPr>
        <w:t>I. Общие положения</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proofErr w:type="gramStart"/>
      <w:r>
        <w:rPr>
          <w:rFonts w:ascii="Times New Roman" w:eastAsia="Times New Roman" w:hAnsi="Times New Roman" w:cs="Times New Roman"/>
          <w:color w:val="373737"/>
          <w:sz w:val="21"/>
          <w:szCs w:val="21"/>
          <w:lang w:eastAsia="ru-RU"/>
        </w:rPr>
        <w:t>Настоящий Порядок применяется к педагогическим работникам организаций,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w:t>
      </w:r>
      <w:proofErr w:type="gramEnd"/>
      <w:r>
        <w:rPr>
          <w:rFonts w:ascii="Times New Roman" w:eastAsia="Times New Roman" w:hAnsi="Times New Roman" w:cs="Times New Roman"/>
          <w:color w:val="373737"/>
          <w:sz w:val="21"/>
          <w:szCs w:val="21"/>
          <w:lang w:eastAsia="ru-RU"/>
        </w:rPr>
        <w:t xml:space="preserve">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roofErr w:type="gramStart"/>
      <w:r>
        <w:rPr>
          <w:rFonts w:ascii="Times New Roman" w:eastAsia="Times New Roman" w:hAnsi="Times New Roman" w:cs="Times New Roman"/>
          <w:color w:val="373737"/>
          <w:sz w:val="21"/>
          <w:szCs w:val="21"/>
          <w:vertAlign w:val="superscript"/>
          <w:lang w:eastAsia="ru-RU"/>
        </w:rPr>
        <w:t>1</w:t>
      </w:r>
      <w:proofErr w:type="gramEnd"/>
      <w:r>
        <w:rPr>
          <w:rFonts w:ascii="Times New Roman" w:eastAsia="Times New Roman" w:hAnsi="Times New Roman" w:cs="Times New Roman"/>
          <w:color w:val="373737"/>
          <w:sz w:val="21"/>
          <w:szCs w:val="21"/>
          <w:lang w:eastAsia="ru-RU"/>
        </w:rPr>
        <w:t>.</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3. Основными задачами проведения аттестации являются:</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определение необходимости повышения квалификации педагогических работников;</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повышение эффективности и качества педагогической деятельности;</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выявление перспектив использования потенциальных возможностей педагогических работников;</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lastRenderedPageBreak/>
        <w:t xml:space="preserve">обеспечение </w:t>
      </w:r>
      <w:proofErr w:type="gramStart"/>
      <w:r>
        <w:rPr>
          <w:rFonts w:ascii="Times New Roman" w:eastAsia="Times New Roman" w:hAnsi="Times New Roman" w:cs="Times New Roman"/>
          <w:color w:val="373737"/>
          <w:sz w:val="21"/>
          <w:szCs w:val="21"/>
          <w:lang w:eastAsia="ru-RU"/>
        </w:rPr>
        <w:t>дифференциации размеров оплаты труда педагогических работников</w:t>
      </w:r>
      <w:proofErr w:type="gramEnd"/>
      <w:r>
        <w:rPr>
          <w:rFonts w:ascii="Times New Roman" w:eastAsia="Times New Roman" w:hAnsi="Times New Roman" w:cs="Times New Roman"/>
          <w:color w:val="373737"/>
          <w:sz w:val="21"/>
          <w:szCs w:val="21"/>
          <w:lang w:eastAsia="ru-RU"/>
        </w:rPr>
        <w:t xml:space="preserve"> с учетом установленной квалификационной категории и объема их преподавательской (педагогической) работы.</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b/>
          <w:bCs/>
          <w:color w:val="373737"/>
          <w:sz w:val="21"/>
          <w:szCs w:val="21"/>
          <w:lang w:eastAsia="ru-RU"/>
        </w:rPr>
        <w:t>II. Аттестация педагогических работников в целях подтверждения соответствия занимаемой должности</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w:t>
      </w:r>
      <w:r>
        <w:rPr>
          <w:rFonts w:ascii="Times New Roman" w:eastAsia="Times New Roman" w:hAnsi="Times New Roman" w:cs="Times New Roman"/>
          <w:color w:val="373737"/>
          <w:sz w:val="21"/>
          <w:szCs w:val="21"/>
          <w:vertAlign w:val="superscript"/>
          <w:lang w:eastAsia="ru-RU"/>
        </w:rPr>
        <w:t>2</w:t>
      </w:r>
      <w:r>
        <w:rPr>
          <w:rFonts w:ascii="Times New Roman" w:eastAsia="Times New Roman" w:hAnsi="Times New Roman" w:cs="Times New Roman"/>
          <w:color w:val="373737"/>
          <w:sz w:val="21"/>
          <w:szCs w:val="21"/>
          <w:lang w:eastAsia="ru-RU"/>
        </w:rPr>
        <w:t>.</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8. Аттестация педагогических работников проводится в соответствии с распорядительным актом работодателя.</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11. В представлении содержатся следующие сведения о педагогическом работнике:</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а) фамилия, имя, отчество (при наличии);</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б) наименование должности на дату проведения аттестации;</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в) дата заключения по этой должности трудового договора;</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г) уровень образования и (или) квалификации по специальности или направлению подготовки;</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д) информация о получении дополнительного профессионального образования по профилю педагогической деятельности;</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е) результаты предыдущих аттестаций (в случае их проведения);</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lastRenderedPageBreak/>
        <w:t xml:space="preserve">12. Работодатель знакомит педагогического работника с представлением </w:t>
      </w:r>
      <w:proofErr w:type="spellStart"/>
      <w:r>
        <w:rPr>
          <w:rFonts w:ascii="Times New Roman" w:eastAsia="Times New Roman" w:hAnsi="Times New Roman" w:cs="Times New Roman"/>
          <w:color w:val="373737"/>
          <w:sz w:val="21"/>
          <w:szCs w:val="21"/>
          <w:lang w:eastAsia="ru-RU"/>
        </w:rPr>
        <w:t>п</w:t>
      </w:r>
      <w:proofErr w:type="gramStart"/>
      <w:r>
        <w:rPr>
          <w:rFonts w:ascii="Times New Roman" w:eastAsia="Times New Roman" w:hAnsi="Times New Roman" w:cs="Times New Roman"/>
          <w:color w:val="373737"/>
          <w:sz w:val="21"/>
          <w:szCs w:val="21"/>
          <w:lang w:eastAsia="ru-RU"/>
        </w:rPr>
        <w:t>o</w:t>
      </w:r>
      <w:proofErr w:type="gramEnd"/>
      <w:r>
        <w:rPr>
          <w:rFonts w:ascii="Times New Roman" w:eastAsia="Times New Roman" w:hAnsi="Times New Roman" w:cs="Times New Roman"/>
          <w:color w:val="373737"/>
          <w:sz w:val="21"/>
          <w:szCs w:val="21"/>
          <w:lang w:eastAsia="ru-RU"/>
        </w:rPr>
        <w:t>д</w:t>
      </w:r>
      <w:proofErr w:type="spellEnd"/>
      <w:r>
        <w:rPr>
          <w:rFonts w:ascii="Times New Roman" w:eastAsia="Times New Roman" w:hAnsi="Times New Roman" w:cs="Times New Roman"/>
          <w:color w:val="373737"/>
          <w:sz w:val="21"/>
          <w:szCs w:val="21"/>
          <w:lang w:eastAsia="ru-RU"/>
        </w:rPr>
        <w:t xml:space="preserve">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Pr>
          <w:rFonts w:ascii="Times New Roman" w:eastAsia="Times New Roman" w:hAnsi="Times New Roman" w:cs="Times New Roman"/>
          <w:color w:val="373737"/>
          <w:sz w:val="21"/>
          <w:szCs w:val="21"/>
          <w:lang w:eastAsia="ru-RU"/>
        </w:rPr>
        <w:t>с даты</w:t>
      </w:r>
      <w:proofErr w:type="gramEnd"/>
      <w:r>
        <w:rPr>
          <w:rFonts w:ascii="Times New Roman" w:eastAsia="Times New Roman" w:hAnsi="Times New Roman" w:cs="Times New Roman"/>
          <w:color w:val="373737"/>
          <w:sz w:val="21"/>
          <w:szCs w:val="21"/>
          <w:lang w:eastAsia="ru-RU"/>
        </w:rPr>
        <w:t xml:space="preserve"> предыдущей аттестации (при первичной аттестации - с даты поступления на работу).</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13. Аттестация проводится на заседании аттестационной комиссии организации с участием педагогического работника.</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15. По результатам аттестации педагогического работника аттестационная комиссия организации принимает одно из следующих решений:</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соответствует занимаемой должности (указывается должность педагогического работника);</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не соответствует занимаемой должности (указывается должность педагогического работника).</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lastRenderedPageBreak/>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 педагогическими работниками, характеризующими их профессиональную деятельность (в случае их наличия), у работодателя.</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 xml:space="preserve">20. </w:t>
      </w:r>
      <w:proofErr w:type="gramStart"/>
      <w:r>
        <w:rPr>
          <w:rFonts w:ascii="Times New Roman" w:eastAsia="Times New Roman" w:hAnsi="Times New Roman" w:cs="Times New Roman"/>
          <w:color w:val="373737"/>
          <w:sz w:val="21"/>
          <w:szCs w:val="21"/>
          <w:lang w:eastAsia="ru-RU"/>
        </w:rP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Pr>
          <w:rFonts w:ascii="Times New Roman" w:eastAsia="Times New Roman" w:hAnsi="Times New Roman" w:cs="Times New Roman"/>
          <w:color w:val="373737"/>
          <w:sz w:val="21"/>
          <w:szCs w:val="21"/>
          <w:lang w:eastAsia="ru-RU"/>
        </w:rPr>
        <w:t xml:space="preserve">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21.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22. Аттестацию в целях подтверждения соответствия занимаемой должности не проходят следующие педагогические работники:</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а) педагогические работники, имеющие квалификационные категории;</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б) проработавшие в занимаемой должности менее двух лет в организации, в которой проводится аттестация;</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в) беременные женщины;</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г) женщины, находящиеся в отпуске по беременности и родам;</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д) лица, находящиеся в отпуске по уходу за ребенком до достижения им возраста трех лет;</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proofErr w:type="gramStart"/>
      <w:r>
        <w:rPr>
          <w:rFonts w:ascii="Times New Roman" w:eastAsia="Times New Roman" w:hAnsi="Times New Roman" w:cs="Times New Roman"/>
          <w:color w:val="373737"/>
          <w:sz w:val="21"/>
          <w:szCs w:val="21"/>
          <w:lang w:eastAsia="ru-RU"/>
        </w:rPr>
        <w:t>е) отсутствовавшие на рабочем месте более четырех месяцев подряд в связи с заболеванием.</w:t>
      </w:r>
      <w:proofErr w:type="gramEnd"/>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 xml:space="preserve">23. </w:t>
      </w:r>
      <w:proofErr w:type="gramStart"/>
      <w:r>
        <w:rPr>
          <w:rFonts w:ascii="Times New Roman" w:eastAsia="Times New Roman" w:hAnsi="Times New Roman" w:cs="Times New Roman"/>
          <w:color w:val="373737"/>
          <w:sz w:val="21"/>
          <w:szCs w:val="21"/>
          <w:lang w:eastAsia="ru-RU"/>
        </w:rPr>
        <w:t>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служащих[3]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rPr>
          <w:rFonts w:ascii="Times New Roman" w:eastAsia="Times New Roman" w:hAnsi="Times New Roman" w:cs="Times New Roman"/>
          <w:color w:val="373737"/>
          <w:sz w:val="21"/>
          <w:szCs w:val="21"/>
          <w:lang w:eastAsia="ru-RU"/>
        </w:rPr>
        <w:t xml:space="preserve"> возложенные на них должностные обязанности.</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b/>
          <w:bCs/>
          <w:color w:val="373737"/>
          <w:sz w:val="21"/>
          <w:szCs w:val="21"/>
          <w:lang w:eastAsia="ru-RU"/>
        </w:rPr>
        <w:t>III. Аттестация педагогических работников в целях установления квалификационной категории</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lastRenderedPageBreak/>
        <w:t>24. Аттестация педагогических работников в целях установления квалификационной категории проводится по их желанию.</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По результатам аттестации педагогическим работникам устанавливается первая или высшая квалификационная категория.</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Квалификационная категория устанавливается сроком на 5 лет. Срок действия квалификационной категории продлению не подлежит.</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 xml:space="preserve">25. </w:t>
      </w:r>
      <w:proofErr w:type="gramStart"/>
      <w:r>
        <w:rPr>
          <w:rFonts w:ascii="Times New Roman" w:eastAsia="Times New Roman" w:hAnsi="Times New Roman" w:cs="Times New Roman"/>
          <w:color w:val="373737"/>
          <w:sz w:val="21"/>
          <w:szCs w:val="21"/>
          <w:lang w:eastAsia="ru-RU"/>
        </w:rPr>
        <w:t>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proofErr w:type="gramEnd"/>
      <w:r>
        <w:rPr>
          <w:rFonts w:ascii="Times New Roman" w:eastAsia="Times New Roman" w:hAnsi="Times New Roman" w:cs="Times New Roman"/>
          <w:color w:val="373737"/>
          <w:sz w:val="21"/>
          <w:szCs w:val="21"/>
          <w:lang w:eastAsia="ru-RU"/>
        </w:rPr>
        <w:t>)</w:t>
      </w:r>
      <w:r>
        <w:rPr>
          <w:rFonts w:ascii="Times New Roman" w:eastAsia="Times New Roman" w:hAnsi="Times New Roman" w:cs="Times New Roman"/>
          <w:color w:val="373737"/>
          <w:sz w:val="21"/>
          <w:szCs w:val="21"/>
          <w:vertAlign w:val="superscript"/>
          <w:lang w:eastAsia="ru-RU"/>
        </w:rPr>
        <w:t>4</w:t>
      </w:r>
      <w:r>
        <w:rPr>
          <w:rFonts w:ascii="Times New Roman" w:eastAsia="Times New Roman" w:hAnsi="Times New Roman" w:cs="Times New Roman"/>
          <w:color w:val="373737"/>
          <w:sz w:val="21"/>
          <w:szCs w:val="21"/>
          <w:lang w:eastAsia="ru-RU"/>
        </w:rPr>
        <w:t>.</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В состав аттестационных комиссий включается представитель соответствующего профессионального союза.</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lastRenderedPageBreak/>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б) осуществляется письменное уведомление педагогических работников о сроке и месте проведения их аттестации.</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34. Заседание аттестационной комиссии считается правомочным, если на нем присутствуют не менее двух третей от общего числа ее членов.</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36. Первая квалификационная категория педагогическим работникам устанавливается на основе:</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стабильных положительных результатов освоения обучающимися образовательных программ по итогам мониторингов, проводимых организацией;</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r>
        <w:rPr>
          <w:rFonts w:ascii="Times New Roman" w:eastAsia="Times New Roman" w:hAnsi="Times New Roman" w:cs="Times New Roman"/>
          <w:color w:val="373737"/>
          <w:sz w:val="21"/>
          <w:szCs w:val="21"/>
          <w:vertAlign w:val="superscript"/>
          <w:lang w:eastAsia="ru-RU"/>
        </w:rPr>
        <w:t>5</w:t>
      </w:r>
      <w:r>
        <w:rPr>
          <w:rFonts w:ascii="Times New Roman" w:eastAsia="Times New Roman" w:hAnsi="Times New Roman" w:cs="Times New Roman"/>
          <w:color w:val="373737"/>
          <w:sz w:val="21"/>
          <w:szCs w:val="21"/>
          <w:lang w:eastAsia="ru-RU"/>
        </w:rPr>
        <w:t>;</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выявления развития у обучающихся способностей к научной (интеллектуальной), творческой, физкультурно-спортивной деятельности;</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37. Высшая квалификационная категория педагогическим работникам устанавливается на основе:</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 xml:space="preserve">достижения </w:t>
      </w:r>
      <w:proofErr w:type="gramStart"/>
      <w:r>
        <w:rPr>
          <w:rFonts w:ascii="Times New Roman" w:eastAsia="Times New Roman" w:hAnsi="Times New Roman" w:cs="Times New Roman"/>
          <w:color w:val="373737"/>
          <w:sz w:val="21"/>
          <w:szCs w:val="21"/>
          <w:lang w:eastAsia="ru-RU"/>
        </w:rPr>
        <w:t>обучающимися</w:t>
      </w:r>
      <w:proofErr w:type="gramEnd"/>
      <w:r>
        <w:rPr>
          <w:rFonts w:ascii="Times New Roman" w:eastAsia="Times New Roman" w:hAnsi="Times New Roman" w:cs="Times New Roman"/>
          <w:color w:val="373737"/>
          <w:sz w:val="21"/>
          <w:szCs w:val="21"/>
          <w:lang w:eastAsia="ru-RU"/>
        </w:rPr>
        <w:t xml:space="preserve"> положительной динамики результатов освоения образовательных программ по итогам мониторингов, проводимых организацией;</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r>
        <w:rPr>
          <w:rFonts w:ascii="Times New Roman" w:eastAsia="Times New Roman" w:hAnsi="Times New Roman" w:cs="Times New Roman"/>
          <w:color w:val="373737"/>
          <w:sz w:val="21"/>
          <w:szCs w:val="21"/>
          <w:vertAlign w:val="superscript"/>
          <w:lang w:eastAsia="ru-RU"/>
        </w:rPr>
        <w:t>5</w:t>
      </w:r>
      <w:r>
        <w:rPr>
          <w:rFonts w:ascii="Times New Roman" w:eastAsia="Times New Roman" w:hAnsi="Times New Roman" w:cs="Times New Roman"/>
          <w:color w:val="373737"/>
          <w:sz w:val="21"/>
          <w:szCs w:val="21"/>
          <w:lang w:eastAsia="ru-RU"/>
        </w:rPr>
        <w:t>;</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 xml:space="preserve">выявления и развития </w:t>
      </w:r>
      <w:proofErr w:type="gramStart"/>
      <w:r>
        <w:rPr>
          <w:rFonts w:ascii="Times New Roman" w:eastAsia="Times New Roman" w:hAnsi="Times New Roman" w:cs="Times New Roman"/>
          <w:color w:val="373737"/>
          <w:sz w:val="21"/>
          <w:szCs w:val="21"/>
          <w:lang w:eastAsia="ru-RU"/>
        </w:rPr>
        <w:t>способностей</w:t>
      </w:r>
      <w:proofErr w:type="gramEnd"/>
      <w:r>
        <w:rPr>
          <w:rFonts w:ascii="Times New Roman" w:eastAsia="Times New Roman" w:hAnsi="Times New Roman" w:cs="Times New Roman"/>
          <w:color w:val="373737"/>
          <w:sz w:val="21"/>
          <w:szCs w:val="21"/>
          <w:lang w:eastAsia="ru-RU"/>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lastRenderedPageBreak/>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39. По результатам аттестации аттестационная комиссия принимает одно из следующих решений:</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отказать в установлении первой (высшей) квалификационной категории (указывается должность, по которой педагогическому работнику отказывается е установлении квалификационной категории).</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Решение аттестационной комиссии вступает в силу со дня его вынесения.</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 xml:space="preserve">44. </w:t>
      </w:r>
      <w:proofErr w:type="gramStart"/>
      <w:r>
        <w:rPr>
          <w:rFonts w:ascii="Times New Roman" w:eastAsia="Times New Roman" w:hAnsi="Times New Roman" w:cs="Times New Roman"/>
          <w:color w:val="373737"/>
          <w:sz w:val="21"/>
          <w:szCs w:val="21"/>
          <w:lang w:eastAsia="ru-RU"/>
        </w:rP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lastRenderedPageBreak/>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3C1C17" w:rsidRDefault="003C1C17" w:rsidP="003C1C17">
      <w:pPr>
        <w:shd w:val="clear" w:color="auto" w:fill="FFFFFF"/>
        <w:spacing w:before="240" w:after="240" w:line="270" w:lineRule="atLeast"/>
        <w:ind w:left="840"/>
        <w:jc w:val="both"/>
        <w:rPr>
          <w:rFonts w:ascii="Times New Roman" w:eastAsia="Times New Roman" w:hAnsi="Times New Roman" w:cs="Times New Roman"/>
          <w:color w:val="373737"/>
          <w:sz w:val="21"/>
          <w:szCs w:val="21"/>
          <w:lang w:eastAsia="ru-RU"/>
        </w:rPr>
      </w:pPr>
      <w:r>
        <w:rPr>
          <w:rFonts w:ascii="Times New Roman" w:eastAsia="Times New Roman" w:hAnsi="Times New Roman" w:cs="Times New Roman"/>
          <w:color w:val="373737"/>
          <w:sz w:val="21"/>
          <w:szCs w:val="21"/>
          <w:lang w:eastAsia="ru-RU"/>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3C1C17" w:rsidRDefault="003C1C17" w:rsidP="003C1C17">
      <w:pPr>
        <w:jc w:val="both"/>
        <w:rPr>
          <w:rFonts w:ascii="Times New Roman" w:hAnsi="Times New Roman" w:cs="Times New Roman"/>
        </w:rPr>
      </w:pPr>
    </w:p>
    <w:p w:rsidR="00E16AC9" w:rsidRDefault="00B37383">
      <w:bookmarkStart w:id="0" w:name="_GoBack"/>
      <w:bookmarkEnd w:id="0"/>
    </w:p>
    <w:sectPr w:rsidR="00E16AC9" w:rsidSect="00B916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2082"/>
    <w:rsid w:val="00183A6F"/>
    <w:rsid w:val="003C1C17"/>
    <w:rsid w:val="004D2082"/>
    <w:rsid w:val="004F4404"/>
    <w:rsid w:val="005B0BBF"/>
    <w:rsid w:val="005C6BAE"/>
    <w:rsid w:val="00B37383"/>
    <w:rsid w:val="00B91639"/>
    <w:rsid w:val="00BB3D68"/>
    <w:rsid w:val="00CF6B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C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C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168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3196</Words>
  <Characters>18219</Characters>
  <Application>Microsoft Office Word</Application>
  <DocSecurity>0</DocSecurity>
  <Lines>151</Lines>
  <Paragraphs>42</Paragraphs>
  <ScaleCrop>false</ScaleCrop>
  <Company/>
  <LinksUpToDate>false</LinksUpToDate>
  <CharactersWithSpaces>21373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ххх1</dc:creator>
  <cp:lastModifiedBy>ALG</cp:lastModifiedBy>
  <cp:revision>2</cp:revision>
  <dcterms:created xsi:type="dcterms:W3CDTF">2022-03-23T05:34:00Z</dcterms:created>
  <dcterms:modified xsi:type="dcterms:W3CDTF">2022-03-23T05:34:00Z</dcterms:modified>
</cp:coreProperties>
</file>